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312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before="120" w:line="312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LAC HONG UNIVERSITY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208296</wp:posOffset>
                </wp:positionV>
                <wp:extent cx="143002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0990" y="3780000"/>
                          <a:ext cx="143002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208296</wp:posOffset>
                </wp:positionV>
                <wp:extent cx="143002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284.0000000000000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&lt;126040 – </w:t>
      </w:r>
      <w:r w:rsidDel="00000000" w:rsidR="00000000" w:rsidRPr="00000000">
        <w:rPr>
          <w:b w:val="1"/>
          <w:color w:val="000000"/>
          <w:rtl w:val="0"/>
        </w:rPr>
        <w:t xml:space="preserve">RESTAURANT OPERATIONS MANAGEMENT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&gt;</w:t>
      </w: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GENERAL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Quản trị kinh doanh dịch vụ nhà hàng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Restaurant Operations Management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ID: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126040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Types: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Specialization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Tourism and Travel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Van Hai 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haipv@lhu.edu.vn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Vu Duc Cuong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Cuongvd.lhu.edu.vn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 :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 :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591" w:firstLine="459.9999999999999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Practice: 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Exercise: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periods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periods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 :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Obligatory to students in Faculty of Tourism and Travel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ind w:right="50"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This course is a compulsory course in Tourism</w:t>
      </w:r>
      <w:r w:rsidDel="00000000" w:rsidR="00000000" w:rsidRPr="00000000">
        <w:rPr>
          <w:rtl w:val="0"/>
        </w:rPr>
        <w:t xml:space="preserve"> and Travel Management’s training program. Including many contents of Restaurant Management, Restaurant Labor and Equipment Management; Menu Preparation; Management of Serving Activity; Banquet in hotel. 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LEARNING OUTCOMES</w:t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2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3"/>
        <w:tblW w:w="9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8"/>
        <w:gridCol w:w="4630"/>
        <w:gridCol w:w="1849"/>
        <w:gridCol w:w="1705"/>
        <w:tblGridChange w:id="0">
          <w:tblGrid>
            <w:gridCol w:w="1328"/>
            <w:gridCol w:w="4630"/>
            <w:gridCol w:w="1849"/>
            <w:gridCol w:w="1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(CLOs)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Content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Bloom domain/Bloom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Learning Outcomes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PLOs/SOs/PI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Organizing business activities in restaurant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PI2.1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6"/>
                <w:szCs w:val="26"/>
                <w:rtl w:val="0"/>
              </w:rPr>
              <w:t xml:space="preserve">Identifying the exact market features and customer to establish the proper business plan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PI3.1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Making a quick adaptation to the market and guest request 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PI6.2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Obeying the regulation in restaurant operations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PI7.2</w:t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21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8"/>
        <w:gridCol w:w="11003"/>
        <w:tblGridChange w:id="0">
          <w:tblGrid>
            <w:gridCol w:w="518"/>
            <w:gridCol w:w="11003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CONTENT, LESSON PLAN</w:t>
            </w:r>
          </w:p>
        </w:tc>
      </w:tr>
    </w:tbl>
    <w:p w:rsidR="00000000" w:rsidDel="00000000" w:rsidP="00000000" w:rsidRDefault="00000000" w:rsidRPr="00000000" w14:paraId="0000004F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2: Course Content, Lesson Plan</w:t>
      </w:r>
    </w:p>
    <w:tbl>
      <w:tblPr>
        <w:tblStyle w:val="Table5"/>
        <w:tblW w:w="14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069"/>
        <w:gridCol w:w="2700"/>
        <w:gridCol w:w="810"/>
        <w:gridCol w:w="2223"/>
        <w:gridCol w:w="2835"/>
        <w:gridCol w:w="1417"/>
        <w:gridCol w:w="1418"/>
        <w:gridCol w:w="1298"/>
        <w:tblGridChange w:id="0">
          <w:tblGrid>
            <w:gridCol w:w="990"/>
            <w:gridCol w:w="1069"/>
            <w:gridCol w:w="2700"/>
            <w:gridCol w:w="810"/>
            <w:gridCol w:w="2223"/>
            <w:gridCol w:w="2835"/>
            <w:gridCol w:w="1417"/>
            <w:gridCol w:w="1418"/>
            <w:gridCol w:w="1298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-22" w:firstLine="28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Name/Chapter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References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(*)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OVERVIEW OF RESTAURANT MANAGEMENT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LLO1.1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the terminology, organizing structure and management of the restaurant process.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 class: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Lecturer introduces the course overview, regulations and study routes.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LLO1.2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given course regulation by the lecturer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the regulation of the amount of time in class, the participation in class and the group report in topic’s completion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MANAGEMENT OF EQUIPMENT IN RESTAURANT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Enumerating main facilities in the restaurant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in small groups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LLO2.2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knowledge to perform a process of management of restaurant’s labor and equipment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discuss in a group about the equipment management in the restaurant.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LLO2.3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Performing the managing process in the restaurant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offers each group present the simulation situation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LLO2.4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regulation of management of restaurant facility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and present the offers in class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MANAGEMENT OF LABOR AND SALARY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LLO3.1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Demonstrating the job demand and human resource usage in the restaurant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discuss in group about the needed human resource positions in the restaurant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LLO3.2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Organizing the suitable human resource structure and effective salary in the restaurant 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discuss in group about the human resource and salary management in the restaurant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LLO3.3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Following the order of using human resource in the restaurant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perform the simulation situation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LLO3.4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4472c4"/>
                <w:sz w:val="22"/>
                <w:szCs w:val="22"/>
                <w:rtl w:val="0"/>
              </w:rPr>
              <w:t xml:space="preserve">Obeying the Labor Law in using human resources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and present the offers in class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4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MENU PREPARATION AND SELLING PRICE IN RESTAURANT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LLO4.1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Demonstrating types of menus, food pricing methods from the menu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and present the offers in class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LLO4.2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Identifying the exact market and guest feature to set up the menu and selling price appropriately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discuss in group about the management of menu and selling price in the restaurant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LLO4.3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Making a quick adaptation to different menu and selling price situation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perform the simulation situation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LLO4.4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4472c4"/>
                <w:sz w:val="22"/>
                <w:szCs w:val="22"/>
                <w:rtl w:val="0"/>
              </w:rPr>
              <w:t xml:space="preserve">Obeying the Labor Law in using human resources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and present the offers in class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5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MANAGEMENT OF FOOD AND DRINKS SERVICE 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LLO5.1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Demonstrating every step of serving guests process in the restaurant 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perform the simulation situation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LLO5.2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Applying the process to food and drinks service effectively.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perform the simulation situation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LLO5.3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Making a quick adaptation to serving situation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perform the simulation situation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LLO5.4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4472c4"/>
                <w:sz w:val="22"/>
                <w:szCs w:val="22"/>
                <w:rtl w:val="0"/>
              </w:rPr>
              <w:t xml:space="preserve">Obeying the Labor Law in using human resources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and present the offers in class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Self-study 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LLO6.1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Identifying the exact market and guest feature to carry on a business effectively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do the writing test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Essay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268"/>
        <w:tblW w:w="968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"/>
        <w:gridCol w:w="9277"/>
        <w:tblGridChange w:id="0">
          <w:tblGrid>
            <w:gridCol w:w="411"/>
            <w:gridCol w:w="92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MAPPING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LESSON AND COURSE LEARNING OUTCOMES</w:t>
            </w:r>
          </w:p>
          <w:p w:rsidR="00000000" w:rsidDel="00000000" w:rsidP="00000000" w:rsidRDefault="00000000" w:rsidRPr="00000000" w14:paraId="0000010D">
            <w:pPr>
              <w:spacing w:before="24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Table 3:  Mapping of Lesson and Course Learning Outcomes</w:t>
            </w:r>
          </w:p>
          <w:tbl>
            <w:tblPr>
              <w:tblStyle w:val="Table7"/>
              <w:tblW w:w="8777.0" w:type="dxa"/>
              <w:jc w:val="left"/>
              <w:tblInd w:w="27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482"/>
              <w:gridCol w:w="1010"/>
              <w:gridCol w:w="1010"/>
              <w:gridCol w:w="1010"/>
              <w:gridCol w:w="1013"/>
              <w:gridCol w:w="3252"/>
              <w:tblGridChange w:id="0">
                <w:tblGrid>
                  <w:gridCol w:w="1482"/>
                  <w:gridCol w:w="1010"/>
                  <w:gridCol w:w="1010"/>
                  <w:gridCol w:w="1010"/>
                  <w:gridCol w:w="1013"/>
                  <w:gridCol w:w="3252"/>
                </w:tblGrid>
              </w:tblGridChange>
            </w:tblGrid>
            <w:tr>
              <w:trPr>
                <w:cantSplit w:val="1"/>
                <w:trHeight w:val="399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E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Lesson Learning Outcomes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 Learning Outcomes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Evaluation Component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5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CLO1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6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CLO2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7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CLO3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8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CLO4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A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LLO1.1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B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D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E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F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0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LLO1.2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1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2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3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4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0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LLO2.1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9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A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0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C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LLO2.2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F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0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1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0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2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LLO2.3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3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4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6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7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0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LLO2.4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9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D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E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LLO3.1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F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0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1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2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3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A2, 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4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LLO3.2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5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6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7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8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9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A2, 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A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LLO3.3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B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E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F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0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LLO3.4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3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LLO4.1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9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A2, 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C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LLO4.2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D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E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F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0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1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A2, 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LLO4.3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3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4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6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7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8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LLO4.4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D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E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LLO5.1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0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1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2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3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A2, 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LLO5.2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6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7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8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9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A2, 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A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LLO5.3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B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D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E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F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0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LLO5.4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1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2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3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4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6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LLO6.1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7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8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9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A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A1, A2, A3</w:t>
                  </w:r>
                </w:p>
              </w:tc>
            </w:tr>
          </w:tbl>
          <w:p w:rsidR="00000000" w:rsidDel="00000000" w:rsidP="00000000" w:rsidRDefault="00000000" w:rsidRPr="00000000" w14:paraId="0000018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0" w:lineRule="auto"/>
        <w:ind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90">
      <w:pPr>
        <w:spacing w:after="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Progress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Participating in lesson construction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Exercises in class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Discussing, following the contents’ application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CLO3, CLO4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The Restaurant, hotel and supervision expertise practice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Written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A6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Attendance: Obeying the regulations</w:t>
      </w:r>
    </w:p>
    <w:p w:rsidR="00000000" w:rsidDel="00000000" w:rsidP="00000000" w:rsidRDefault="00000000" w:rsidRPr="00000000" w14:paraId="000001A7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A8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who do homework, exercises in class will be given bonus marks to the students’ process status.</w:t>
      </w:r>
    </w:p>
    <w:p w:rsidR="00000000" w:rsidDel="00000000" w:rsidP="00000000" w:rsidRDefault="00000000" w:rsidRPr="00000000" w14:paraId="000001A9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Finishing given group discussions according to the lecturer's regulations.</w:t>
      </w:r>
    </w:p>
    <w:tbl>
      <w:tblPr>
        <w:tblStyle w:val="Table11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AC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8.1. Textbook</w:t>
      </w:r>
    </w:p>
    <w:p w:rsidR="00000000" w:rsidDel="00000000" w:rsidP="00000000" w:rsidRDefault="00000000" w:rsidRPr="00000000" w14:paraId="000001AD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[1]. Hà Khánh Nam Giao, Nguyễn Văn Bình (2020), </w:t>
      </w:r>
      <w:r w:rsidDel="00000000" w:rsidR="00000000" w:rsidRPr="00000000">
        <w:rPr>
          <w:i w:val="1"/>
          <w:color w:val="000000"/>
          <w:rtl w:val="0"/>
        </w:rPr>
        <w:t xml:space="preserve">Giáo trình Nghiệp vụ nhà hàng</w:t>
      </w:r>
      <w:r w:rsidDel="00000000" w:rsidR="00000000" w:rsidRPr="00000000">
        <w:rPr>
          <w:color w:val="000000"/>
          <w:rtl w:val="0"/>
        </w:rPr>
        <w:t xml:space="preserve">, NXB Tổng hợp TP Hồ Chí Minh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8.2.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[2]. Nguyễn Hữu Thắng (2015), </w:t>
      </w:r>
      <w:r w:rsidDel="00000000" w:rsidR="00000000" w:rsidRPr="00000000">
        <w:rPr>
          <w:i w:val="1"/>
          <w:color w:val="000000"/>
          <w:rtl w:val="0"/>
        </w:rPr>
        <w:t xml:space="preserve">Giáo trình quản trị kinh doanh nhà hàng, </w:t>
      </w:r>
      <w:r w:rsidDel="00000000" w:rsidR="00000000" w:rsidRPr="00000000">
        <w:rPr>
          <w:color w:val="000000"/>
          <w:rtl w:val="0"/>
        </w:rPr>
        <w:t xml:space="preserve">NXB Giáo dục Việt Nam, Hà Nội</w:t>
      </w:r>
    </w:p>
    <w:p w:rsidR="00000000" w:rsidDel="00000000" w:rsidP="00000000" w:rsidRDefault="00000000" w:rsidRPr="00000000" w14:paraId="000001B0">
      <w:pPr>
        <w:spacing w:after="0" w:before="240" w:lineRule="auto"/>
        <w:ind w:firstLine="720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[2]. Tổng cục Du lịch, 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Bộ tiêu chuẩn kỹ năng nghề du lịch, khách sạn, nhà hàng</w:t>
      </w:r>
      <w:r w:rsidDel="00000000" w:rsidR="00000000" w:rsidRPr="00000000">
        <w:rPr>
          <w:i w:val="1"/>
          <w:color w:val="000000"/>
          <w:rtl w:val="0"/>
        </w:rPr>
        <w:t xml:space="preserve"> Việt Nam 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VTOS (Vietnam Tourism Occupational Skills Standards), </w:t>
      </w:r>
      <w:r w:rsidDel="00000000" w:rsidR="00000000" w:rsidRPr="00000000">
        <w:rPr>
          <w:color w:val="000000"/>
          <w:highlight w:val="white"/>
          <w:rtl w:val="0"/>
        </w:rPr>
        <w:t xml:space="preserve">Hà Nội</w:t>
      </w:r>
    </w:p>
    <w:p w:rsidR="00000000" w:rsidDel="00000000" w:rsidP="00000000" w:rsidRDefault="00000000" w:rsidRPr="00000000" w14:paraId="000001B1">
      <w:pPr>
        <w:spacing w:after="0" w:before="24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</w:t>
        <w:tab/>
        <w:t xml:space="preserve">[4]. Hà Khánh Nam Giao, Nguyễn Văn Bình (2020), Giáo trình Nghiệp vụ nhà hàng, NXB Tổng hợp TP Hồ Chí Minh,</w:t>
      </w:r>
    </w:p>
    <w:p w:rsidR="00000000" w:rsidDel="00000000" w:rsidP="00000000" w:rsidRDefault="00000000" w:rsidRPr="00000000" w14:paraId="000001B2">
      <w:pPr>
        <w:spacing w:after="0" w:before="240" w:lineRule="auto"/>
        <w:ind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</w:t>
        <w:tab/>
      </w:r>
      <w:r w:rsidDel="00000000" w:rsidR="00000000" w:rsidRPr="00000000">
        <w:rPr>
          <w:color w:val="000000"/>
          <w:rtl w:val="0"/>
        </w:rPr>
        <w:t xml:space="preserve">[5]. Nguyễn Thị Tú (2012), </w:t>
      </w:r>
      <w:r w:rsidDel="00000000" w:rsidR="00000000" w:rsidRPr="00000000">
        <w:rPr>
          <w:i w:val="1"/>
          <w:color w:val="000000"/>
          <w:rtl w:val="0"/>
        </w:rPr>
        <w:t xml:space="preserve">Nghiệp vụ phục vụ khách sạn, </w:t>
      </w:r>
      <w:r w:rsidDel="00000000" w:rsidR="00000000" w:rsidRPr="00000000">
        <w:rPr>
          <w:color w:val="000000"/>
          <w:rtl w:val="0"/>
        </w:rPr>
        <w:t xml:space="preserve">NXB Thống kê, </w:t>
      </w:r>
      <w:r w:rsidDel="00000000" w:rsidR="00000000" w:rsidRPr="00000000">
        <w:rPr>
          <w:color w:val="000000"/>
          <w:highlight w:val="white"/>
          <w:rtl w:val="0"/>
        </w:rPr>
        <w:t xml:space="preserve">Hà Nội</w:t>
      </w:r>
      <w:r w:rsidDel="00000000" w:rsidR="00000000" w:rsidRPr="00000000">
        <w:rPr>
          <w:rtl w:val="0"/>
        </w:rPr>
      </w:r>
    </w:p>
    <w:tbl>
      <w:tblPr>
        <w:tblStyle w:val="Table12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1B5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Internet, Google Chrome, Kahoot</w:t>
      </w:r>
    </w:p>
    <w:p w:rsidR="00000000" w:rsidDel="00000000" w:rsidP="00000000" w:rsidRDefault="00000000" w:rsidRPr="00000000" w14:paraId="000001B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312" w:lineRule="auto"/>
        <w:ind w:left="360" w:hanging="36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rules:</w:t>
      </w:r>
    </w:p>
    <w:tbl>
      <w:tblPr>
        <w:tblStyle w:val="Table1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Abbreviation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Program Learning Outcomes/Standard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Performance Indicators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3"/>
        <w:gridCol w:w="5425"/>
        <w:tblGridChange w:id="0">
          <w:tblGrid>
            <w:gridCol w:w="4253"/>
            <w:gridCol w:w="54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354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259" w:lineRule="auto"/>
      <w:ind w:left="43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259" w:lineRule="auto"/>
      <w:ind w:left="576" w:right="0" w:hanging="576"/>
      <w:jc w:val="left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259" w:lineRule="auto"/>
      <w:ind w:left="720" w:right="0" w:hanging="720"/>
      <w:jc w:val="left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