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rtl w:val="0"/>
        </w:rPr>
        <w:t xml:space="preserve">MINISTRY OF EDUCATION AND TRAINING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00"/>
        </w:rPr>
      </w:pPr>
      <w:bookmarkStart w:colFirst="0" w:colLast="0" w:name="_30j0zll" w:id="1"/>
      <w:bookmarkEnd w:id="1"/>
      <w:r w:rsidDel="00000000" w:rsidR="00000000" w:rsidRPr="00000000">
        <w:rPr>
          <w:b w:val="1"/>
          <w:color w:val="000000"/>
          <w:rtl w:val="0"/>
        </w:rPr>
        <w:t xml:space="preserve">LAC HONG UNIVERSITY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firstLine="0"/>
        <w:jc w:val="center"/>
        <w:rPr>
          <w:b w:val="1"/>
          <w:color w:val="000000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COURSE OUTLINE</w:t>
      </w:r>
    </w:p>
    <w:p w:rsidR="00000000" w:rsidDel="00000000" w:rsidP="00000000" w:rsidRDefault="00000000" w:rsidRPr="00000000" w14:paraId="00000005">
      <w:pPr>
        <w:spacing w:after="0" w:lineRule="auto"/>
        <w:ind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&lt;100002 – </w:t>
      </w:r>
      <w:r w:rsidDel="00000000" w:rsidR="00000000" w:rsidRPr="00000000">
        <w:rPr>
          <w:b w:val="1"/>
          <w:color w:val="000000"/>
          <w:rtl w:val="0"/>
        </w:rPr>
        <w:t xml:space="preserve">BASIC MARKETING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&gt;</w:t>
      </w:r>
    </w:p>
    <w:tbl>
      <w:tblPr>
        <w:tblStyle w:val="Table1"/>
        <w:tblW w:w="9644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1"/>
        <w:gridCol w:w="3685"/>
        <w:gridCol w:w="5528"/>
        <w:tblGridChange w:id="0">
          <w:tblGrid>
            <w:gridCol w:w="431"/>
            <w:gridCol w:w="3685"/>
            <w:gridCol w:w="55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GENERAL INFORMATION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line="24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Course name (Vietnamese):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Marketing can ban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spacing w:line="24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Course name (English):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Basic Marketing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line="24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Course ID: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100002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spacing w:line="24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Types: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Fundamentals of major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line="24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Faculty/Department: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Administration – International Economics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spacing w:line="24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Main Lecturer: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Phan Van Hai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Email: haipv@lhu.edu.vn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spacing w:line="24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participating in:</w:t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12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Nguyen Van Dung (dungnv</w:t>
            </w:r>
            <w:r w:rsidDel="00000000" w:rsidR="00000000" w:rsidRPr="00000000">
              <w:rPr>
                <w:color w:val="000000"/>
                <w:highlight w:val="white"/>
                <w:u w:val="single"/>
                <w:rtl w:val="0"/>
              </w:rPr>
              <w:t xml:space="preserve">@lhu.edu.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vn</w:t>
            </w:r>
            <w:r w:rsidDel="00000000" w:rsidR="00000000" w:rsidRPr="00000000">
              <w:rPr>
                <w:color w:val="000000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spacing w:line="24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Number of credits: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spacing w:line="240" w:lineRule="auto"/>
              <w:ind w:left="591" w:firstLine="459.99999999999994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Theory : 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left="591" w:firstLine="459.99999999999994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Practice : 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left="591" w:firstLine="459.99999999999994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Exercise :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 periods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 periods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30 periods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spacing w:line="24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Specialty : 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Obligatory to students in Major of Tourism and Travel Management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C">
            <w:pPr>
              <w:spacing w:line="24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Prerequisite course: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spacing w:line="24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Previous course: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COURSE DESCRIPTION</w:t>
            </w:r>
          </w:p>
        </w:tc>
      </w:tr>
    </w:tbl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Basic Marketing is a course provides basic information in the Marketing’s art to the customers, identifies its customers and gives solutions for the highest satifastion of the customers. 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Basic Marketing provides students every basic information about Marketing’s principles and the application to the practical business including: basic concepts; environmental factors affecting the shopping behaviors of customers; Marketing’s decisions and practical business issues’s solutions.</w:t>
      </w:r>
    </w:p>
    <w:tbl>
      <w:tblPr>
        <w:tblStyle w:val="Table2"/>
        <w:tblW w:w="1827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8929"/>
        <w:gridCol w:w="8929"/>
        <w:tblGridChange w:id="0">
          <w:tblGrid>
            <w:gridCol w:w="421"/>
            <w:gridCol w:w="8929"/>
            <w:gridCol w:w="89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COURSE LEARNING OUTCOMES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312" w:lineRule="auto"/>
        <w:jc w:val="center"/>
        <w:rPr>
          <w:b w:val="1"/>
          <w:color w:val="000000"/>
        </w:rPr>
      </w:pPr>
      <w:bookmarkStart w:colFirst="0" w:colLast="0" w:name="_3znysh7" w:id="3"/>
      <w:bookmarkEnd w:id="3"/>
      <w:r w:rsidDel="00000000" w:rsidR="00000000" w:rsidRPr="00000000">
        <w:rPr>
          <w:b w:val="1"/>
          <w:color w:val="000000"/>
          <w:rtl w:val="0"/>
        </w:rPr>
        <w:t xml:space="preserve">Table 1: Course Learning Outcomes (CLOs)</w:t>
      </w:r>
    </w:p>
    <w:tbl>
      <w:tblPr>
        <w:tblStyle w:val="Table3"/>
        <w:tblW w:w="951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28"/>
        <w:gridCol w:w="4529"/>
        <w:gridCol w:w="1849"/>
        <w:gridCol w:w="1806"/>
        <w:tblGridChange w:id="0">
          <w:tblGrid>
            <w:gridCol w:w="1328"/>
            <w:gridCol w:w="4529"/>
            <w:gridCol w:w="1849"/>
            <w:gridCol w:w="18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Learning Outcomes (CLOs)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Learning Outcomes Content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Bloom domain/Bloom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Program Learning Outcomes PLOs/SOs/PIs (*)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ind w:right="5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Applying the information of market, psychology and customer behavior to point out the competitive advantages to the enterprises.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Knowledge (3)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PLO1/</w:t>
            </w:r>
          </w:p>
          <w:p w:rsidR="00000000" w:rsidDel="00000000" w:rsidP="00000000" w:rsidRDefault="00000000" w:rsidRPr="00000000" w14:paraId="00000043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PI1.2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Analyzing the resources to set up business plans to the enterprises.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Knowledge (4)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PLO3/</w:t>
            </w:r>
          </w:p>
          <w:p w:rsidR="00000000" w:rsidDel="00000000" w:rsidP="00000000" w:rsidRDefault="00000000" w:rsidRPr="00000000" w14:paraId="00000048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PI3.1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="240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Completing the capability of demonstrating lively, visually, clearly and comprehensively the data reports.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Skills (3)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PLO5/</w:t>
            </w:r>
          </w:p>
          <w:p w:rsidR="00000000" w:rsidDel="00000000" w:rsidP="00000000" w:rsidRDefault="00000000" w:rsidRPr="00000000" w14:paraId="0000004D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PI5.3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0" w:line="240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Forming a new habit in learning the information to continue advancing the careers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Attitude (4)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PLO8/</w:t>
            </w:r>
          </w:p>
          <w:p w:rsidR="00000000" w:rsidDel="00000000" w:rsidP="00000000" w:rsidRDefault="00000000" w:rsidRPr="00000000" w14:paraId="00000052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PI8.2</w:t>
            </w:r>
          </w:p>
        </w:tc>
      </w:tr>
    </w:tbl>
    <w:p w:rsidR="00000000" w:rsidDel="00000000" w:rsidP="00000000" w:rsidRDefault="00000000" w:rsidRPr="00000000" w14:paraId="00000053">
      <w:pPr>
        <w:spacing w:after="0" w:lineRule="auto"/>
        <w:ind w:firstLine="0"/>
        <w:jc w:val="left"/>
        <w:rPr>
          <w:color w:val="000000"/>
        </w:rPr>
        <w:sectPr>
          <w:pgSz w:h="15840" w:w="12240" w:orient="portrait"/>
          <w:pgMar w:bottom="1134" w:top="1134" w:left="1418" w:right="1134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8929"/>
        <w:tblGridChange w:id="0">
          <w:tblGrid>
            <w:gridCol w:w="421"/>
            <w:gridCol w:w="89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COURSE CONTENT, LESSON PLAN</w:t>
            </w:r>
          </w:p>
        </w:tc>
      </w:tr>
    </w:tbl>
    <w:p w:rsidR="00000000" w:rsidDel="00000000" w:rsidP="00000000" w:rsidRDefault="00000000" w:rsidRPr="00000000" w14:paraId="00000057">
      <w:pPr>
        <w:spacing w:before="240" w:line="240" w:lineRule="auto"/>
        <w:ind w:firstLine="0"/>
        <w:jc w:val="center"/>
        <w:rPr>
          <w:b w:val="1"/>
          <w:color w:val="000000"/>
        </w:rPr>
      </w:pPr>
      <w:bookmarkStart w:colFirst="0" w:colLast="0" w:name="_2et92p0" w:id="4"/>
      <w:bookmarkEnd w:id="4"/>
      <w:r w:rsidDel="00000000" w:rsidR="00000000" w:rsidRPr="00000000">
        <w:rPr>
          <w:b w:val="1"/>
          <w:color w:val="000000"/>
          <w:rtl w:val="0"/>
        </w:rPr>
        <w:t xml:space="preserve">Table 2: Course Content, Lesson Plan</w:t>
      </w:r>
    </w:p>
    <w:tbl>
      <w:tblPr>
        <w:tblStyle w:val="Table5"/>
        <w:tblW w:w="1487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"/>
        <w:gridCol w:w="1415"/>
        <w:gridCol w:w="2354"/>
        <w:gridCol w:w="765"/>
        <w:gridCol w:w="2268"/>
        <w:gridCol w:w="2835"/>
        <w:gridCol w:w="1417"/>
        <w:gridCol w:w="1418"/>
        <w:gridCol w:w="1417"/>
        <w:tblGridChange w:id="0">
          <w:tblGrid>
            <w:gridCol w:w="990"/>
            <w:gridCol w:w="1415"/>
            <w:gridCol w:w="2354"/>
            <w:gridCol w:w="765"/>
            <w:gridCol w:w="2268"/>
            <w:gridCol w:w="2835"/>
            <w:gridCol w:w="1417"/>
            <w:gridCol w:w="1418"/>
            <w:gridCol w:w="1417"/>
          </w:tblGrid>
        </w:tblGridChange>
      </w:tblGrid>
      <w:tr>
        <w:trPr>
          <w:cantSplit w:val="0"/>
          <w:trHeight w:val="6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-22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ind w:left="-22" w:firstLine="284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Lesson/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ind w:left="-22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Chapter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ind w:left="82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Name/Chapter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82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Lesson Learning Outcomes (LLO)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ind w:left="82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Lecture and Study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82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Teaching methods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left="82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Assessment methods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left="82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References (*)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3">
            <w:pPr>
              <w:spacing w:after="0" w:line="240" w:lineRule="auto"/>
              <w:ind w:left="-22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1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ind w:left="-22" w:firstLine="284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65">
            <w:pPr>
              <w:spacing w:after="0" w:line="480" w:lineRule="auto"/>
              <w:ind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480" w:lineRule="auto"/>
              <w:ind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The overview of Marketing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48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Marketing 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LLO1.1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ind w:left="-102" w:right="-114" w:firstLine="284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Showing the basic concepts of Marketing in tourism business.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introduces the course overview, regulations and study routes, the presentation topics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Game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-13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[2],[3], [4]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LLO1.2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Applying the Marketing’s information to solve changes in business environment of the enterprises information 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answers students’ questions and divides them into groups discussion about the macro environment factors, asking them to give specific examples to these factors.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left="-13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Presentations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LLO1.3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70c0"/>
                <w:sz w:val="22"/>
                <w:szCs w:val="22"/>
                <w:rtl w:val="0"/>
              </w:rPr>
              <w:t xml:space="preserve">Obeying the regulations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announces the arrival time, activities in class, at home.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ind w:left="-13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Presentations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7">
            <w:pPr>
              <w:spacing w:after="0" w:line="240" w:lineRule="auto"/>
              <w:ind w:left="-22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2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Customer behavior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ind w:left="-8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LLO2.1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ind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Demonstrating the basic behavior of target customers in business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answers students’ questions and divides them into groups discussion about models, motivations, and the factors affecting.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-13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[2],[3], [4]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LLO2.1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ind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Differentiating the basic features of customers to identify the target customers for the enterprises.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answers students’ questions and divides them into group discussion and studies.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ind w:left="-13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Presentations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LLO2.3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Following the examples of presentations methods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every student to imitate the examples.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spacing w:after="0" w:line="240" w:lineRule="auto"/>
              <w:ind w:left="-13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Presentations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LLO2.4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b0f0"/>
                <w:sz w:val="22"/>
                <w:szCs w:val="22"/>
                <w:rtl w:val="0"/>
              </w:rPr>
              <w:t xml:space="preserve">Obeying the regulations of reporting results’ process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every student to imitate the examples.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Presentations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ind w:left="284" w:firstLine="284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-22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3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Market Segmentation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LLO3.1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Showing the methods of customers’ market segmentation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students to learn about customers’ market segmentation methods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spacing w:after="0" w:line="240" w:lineRule="auto"/>
              <w:ind w:left="-13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B9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[2],[3], [4]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LLO3.2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ind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Applying the methods of market segmentation to identify the business environment for a specific product or service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answers students’ questions. Then the lecturer divides them into a group of 4 and asks them to give the same specific market segmentation standards to a product.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spacing w:after="0" w:line="240" w:lineRule="auto"/>
              <w:ind w:left="-13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Presentations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spacing w:after="0"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6">
            <w:pPr>
              <w:spacing w:after="0" w:line="240" w:lineRule="auto"/>
              <w:ind w:left="-22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4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Product policies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ind w:left="-8" w:firstLine="284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LLO4.1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ind w:left="-102" w:right="-114" w:firstLine="0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ind w:left="-102" w:right="-114" w:firstLine="0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Identifying the basic features of products to be appropriate with the different market requirements  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gives a practical situation and asks students to solve it based on that situation.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spacing w:after="0" w:line="240" w:lineRule="auto"/>
              <w:ind w:left="-13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Presentations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D1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[2],[3], [4]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D3">
            <w:pPr>
              <w:spacing w:after="0"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LLO4.2 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Doing the team reports effectively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gives a practical situation and asks students to solve it based on that situation.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spacing w:after="0" w:line="240" w:lineRule="auto"/>
              <w:ind w:left="-13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Presentations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LLO4.3 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70c0"/>
                <w:sz w:val="22"/>
                <w:szCs w:val="22"/>
                <w:rtl w:val="0"/>
              </w:rPr>
              <w:t xml:space="preserve">Finding the market information for study and job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gives the issues to these groups about finding the marketing data of a brand.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Assignment of work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spacing w:after="0" w:line="240" w:lineRule="auto"/>
              <w:ind w:left="-13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Presentations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E7">
            <w:pPr>
              <w:spacing w:after="0"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8">
            <w:pPr>
              <w:spacing w:after="0" w:line="240" w:lineRule="auto"/>
              <w:ind w:left="-22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5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E9">
            <w:pPr>
              <w:spacing w:after="0" w:line="240" w:lineRule="auto"/>
              <w:ind w:left="-8"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Price policies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LLO5.1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ind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Showing the internal and external factors affecting the pricing decisions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Lecturer divides students into a group of 4 and asks them to list the internal and external factors affecting the pricing establishment.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spacing w:after="0" w:line="240" w:lineRule="auto"/>
              <w:ind w:left="-13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F1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[2],[3], [4]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LLO5.2</w:t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Identifying the methods of pricing decisions in Marketing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Lecturer divides students into a group of 4 and asks them to demonstrate the pricing decisions situation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Presentations 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FB">
            <w:pPr>
              <w:spacing w:after="0"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LLO5.3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Doing the team reports effectively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gives a practical situation and asks students to solve it based on that situation.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spacing w:after="0" w:line="240" w:lineRule="auto"/>
              <w:ind w:left="-13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Presentations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LLO5.4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70c0"/>
                <w:sz w:val="22"/>
                <w:szCs w:val="22"/>
                <w:rtl w:val="0"/>
              </w:rPr>
              <w:t xml:space="preserve">Finding the market information for study and job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gives the issues to these groups about finding the marketing data of a brand.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Assignment of work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spacing w:after="0" w:line="240" w:lineRule="auto"/>
              <w:ind w:left="-13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0D">
            <w:pPr>
              <w:spacing w:after="0"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E">
            <w:pPr>
              <w:spacing w:after="0" w:line="240" w:lineRule="auto"/>
              <w:ind w:left="-22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6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0F">
            <w:pPr>
              <w:spacing w:after="0" w:line="240" w:lineRule="auto"/>
              <w:ind w:left="-8"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Place policies</w:t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ind w:left="-8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LLO6.1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Demonstrating roles of the distribution channel in business 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divides students into a group of 4 and asks them to demonstrate the types of distribution channels applied to the enterprises nowadays.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spacing w:after="0" w:line="240" w:lineRule="auto"/>
              <w:ind w:left="-13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16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[2],[3], [4]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LLO6.2</w:t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Identifying types of distribution channel to decide the suitable channel for the products in the enterprises</w:t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answers students’ questions. Then the lecturer divides them into a group of 4 and asks them to learn about the methods of identifying the distribution channels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spacing w:after="0" w:line="240" w:lineRule="auto"/>
              <w:ind w:left="-13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Presentations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LLO6.3</w:t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Completing the team reports effectively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gives a practical situation and asks students to solve it based on that situation.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spacing w:after="0" w:line="240" w:lineRule="auto"/>
              <w:ind w:left="-13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Presentations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C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LLO6.4</w:t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70c0"/>
                <w:sz w:val="22"/>
                <w:szCs w:val="22"/>
                <w:rtl w:val="0"/>
              </w:rPr>
              <w:t xml:space="preserve">Forming a habit in finding the market information for study and job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gives the issues to these groups about the marketing data of a brand.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Assignment of work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spacing w:after="0" w:line="240" w:lineRule="auto"/>
              <w:ind w:left="-13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Presentations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32">
            <w:pPr>
              <w:spacing w:after="0"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3">
            <w:pPr>
              <w:spacing w:after="0" w:line="240" w:lineRule="auto"/>
              <w:ind w:left="-22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7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34">
            <w:pPr>
              <w:spacing w:after="0" w:line="240" w:lineRule="auto"/>
              <w:ind w:left="-8"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Promotion policies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LLO7.1</w:t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Demonstrating the common marketing promotions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divides students into a group of 4 and asks them to demonstrate the advertisement and promotion tools.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9">
            <w:pPr>
              <w:spacing w:after="0" w:line="240" w:lineRule="auto"/>
              <w:ind w:left="-13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3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[2],[3], [4]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LLO7.2</w:t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Identifying the tools used in promotions and establish the appropriate cost table to the promotions in the enterprises.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answers students’ questions and divides students into a group of 4 and asks them to demonstrate the advertisement and promotion tools.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1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2">
            <w:pPr>
              <w:spacing w:after="0" w:line="240" w:lineRule="auto"/>
              <w:ind w:left="-13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Presentations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7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LLO7.3</w:t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Completing the team reports effectively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gives a practical situation and asks students to solve it based on that situation.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spacing w:after="0" w:line="240" w:lineRule="auto"/>
              <w:ind w:left="-13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Presentations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0">
            <w:pPr>
              <w:spacing w:after="0" w:line="240" w:lineRule="auto"/>
              <w:ind w:left="-102"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LLO7.4</w:t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70c0"/>
                <w:sz w:val="22"/>
                <w:szCs w:val="22"/>
                <w:rtl w:val="0"/>
              </w:rPr>
              <w:t xml:space="preserve">Forming a habit in finding the market information for study and job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gives the issues to these groups about finding the marketing data of a brand.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3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Assignment of work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4">
            <w:pPr>
              <w:spacing w:after="0" w:line="240" w:lineRule="auto"/>
              <w:ind w:left="-13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Presentations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spacing w:after="0"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ind w:left="-22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Exam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Presentations </w:t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Self-study 30%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spacing w:after="0" w:line="240" w:lineRule="auto"/>
              <w:ind w:right="-114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LLO8.1</w:t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b0f0"/>
                <w:sz w:val="22"/>
                <w:szCs w:val="22"/>
                <w:rtl w:val="0"/>
              </w:rPr>
              <w:t xml:space="preserve">Obeying the regulations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students to do tests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spacing w:after="0" w:line="240" w:lineRule="auto"/>
              <w:ind w:left="-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E">
            <w:pPr>
              <w:spacing w:after="0" w:line="240" w:lineRule="auto"/>
              <w:ind w:left="-13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Essay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nextPage"/>
          <w:pgSz w:h="12240" w:w="15840" w:orient="landscape"/>
          <w:pgMar w:bottom="1134" w:top="1418" w:left="1134" w:right="1134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9213"/>
        <w:tblGridChange w:id="0">
          <w:tblGrid>
            <w:gridCol w:w="421"/>
            <w:gridCol w:w="9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MAPPING OF LESSON AND COURSE LEARNING OUTCOMES</w:t>
            </w:r>
          </w:p>
        </w:tc>
      </w:tr>
    </w:tbl>
    <w:p w:rsidR="00000000" w:rsidDel="00000000" w:rsidP="00000000" w:rsidRDefault="00000000" w:rsidRPr="00000000" w14:paraId="00000164">
      <w:pPr>
        <w:spacing w:before="240" w:line="240" w:lineRule="auto"/>
        <w:ind w:firstLine="0"/>
        <w:jc w:val="center"/>
        <w:rPr>
          <w:b w:val="1"/>
          <w:color w:val="000000"/>
        </w:rPr>
      </w:pPr>
      <w:bookmarkStart w:colFirst="0" w:colLast="0" w:name="_tyjcwt" w:id="5"/>
      <w:bookmarkEnd w:id="5"/>
      <w:r w:rsidDel="00000000" w:rsidR="00000000" w:rsidRPr="00000000">
        <w:rPr>
          <w:b w:val="1"/>
          <w:color w:val="000000"/>
          <w:rtl w:val="0"/>
        </w:rPr>
        <w:t xml:space="preserve">Table 3: Mapping of Lesson and Course Learning Outcomes</w:t>
      </w:r>
    </w:p>
    <w:tbl>
      <w:tblPr>
        <w:tblStyle w:val="Table7"/>
        <w:tblW w:w="8363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7"/>
        <w:gridCol w:w="966"/>
        <w:gridCol w:w="966"/>
        <w:gridCol w:w="966"/>
        <w:gridCol w:w="930"/>
        <w:gridCol w:w="3118"/>
        <w:tblGridChange w:id="0">
          <w:tblGrid>
            <w:gridCol w:w="1417"/>
            <w:gridCol w:w="966"/>
            <w:gridCol w:w="966"/>
            <w:gridCol w:w="966"/>
            <w:gridCol w:w="930"/>
            <w:gridCol w:w="3118"/>
          </w:tblGrid>
        </w:tblGridChange>
      </w:tblGrid>
      <w:tr>
        <w:trPr>
          <w:cantSplit w:val="1"/>
          <w:trHeight w:val="37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Lesson Learning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Learning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Evaluation Component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CLO1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CLO2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CLO3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CLO4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ind w:left="0"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LLO1.2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ind w:left="0"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LLO1.3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ind w:left="0"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LLO2.2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ind w:left="0"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LLO2.3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ind w:left="0"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LLO2.4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ind w:left="0"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LLO3.2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ind w:left="0"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LLO4.2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ind w:left="0"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LLO4.3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ind w:left="0"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LLO5.2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ind w:left="0"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LLO5.3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ind w:left="0"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LLO5.4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ind w:left="0"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LLO6.2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ind w:left="0"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LLO6.3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ind w:left="0"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LLO6.4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ind w:left="0"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LLO7.2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spacing w:after="0" w:line="240" w:lineRule="auto"/>
              <w:ind w:left="0"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LLO7.3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ind w:left="0"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LLO7.4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spacing w:after="0" w:line="240" w:lineRule="auto"/>
              <w:ind w:left="0"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LLO8.1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</w:t>
            </w:r>
          </w:p>
        </w:tc>
      </w:tr>
    </w:tbl>
    <w:p w:rsidR="00000000" w:rsidDel="00000000" w:rsidP="00000000" w:rsidRDefault="00000000" w:rsidRPr="00000000" w14:paraId="00000207">
      <w:pPr>
        <w:spacing w:after="160" w:line="259" w:lineRule="auto"/>
        <w:ind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9213"/>
        <w:tblGridChange w:id="0">
          <w:tblGrid>
            <w:gridCol w:w="421"/>
            <w:gridCol w:w="9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COURSE ASSESSMENT</w:t>
            </w:r>
          </w:p>
        </w:tc>
      </w:tr>
    </w:tbl>
    <w:p w:rsidR="00000000" w:rsidDel="00000000" w:rsidP="00000000" w:rsidRDefault="00000000" w:rsidRPr="00000000" w14:paraId="0000020A">
      <w:pPr>
        <w:jc w:val="center"/>
        <w:rPr>
          <w:b w:val="1"/>
          <w:color w:val="000000"/>
        </w:rPr>
      </w:pPr>
      <w:bookmarkStart w:colFirst="0" w:colLast="0" w:name="_3dy6vkm" w:id="6"/>
      <w:bookmarkEnd w:id="6"/>
      <w:r w:rsidDel="00000000" w:rsidR="00000000" w:rsidRPr="00000000">
        <w:rPr>
          <w:b w:val="1"/>
          <w:color w:val="000000"/>
          <w:rtl w:val="0"/>
        </w:rPr>
        <w:t xml:space="preserve">Table 4: Course assessment</w:t>
      </w:r>
    </w:p>
    <w:tbl>
      <w:tblPr>
        <w:tblStyle w:val="Table9"/>
        <w:tblW w:w="93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2"/>
        <w:gridCol w:w="2976"/>
        <w:gridCol w:w="1864"/>
        <w:gridCol w:w="2394"/>
        <w:tblGridChange w:id="0">
          <w:tblGrid>
            <w:gridCol w:w="2122"/>
            <w:gridCol w:w="2976"/>
            <w:gridCol w:w="1864"/>
            <w:gridCol w:w="239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B">
            <w:pPr>
              <w:spacing w:after="0" w:line="240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Evaluation Component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spacing w:after="0" w:line="240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Percentage (%)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A1. Process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spacing w:after="0" w:line="240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Participating in lesson construction </w:t>
            </w:r>
          </w:p>
          <w:p w:rsidR="00000000" w:rsidDel="00000000" w:rsidP="00000000" w:rsidRDefault="00000000" w:rsidRPr="00000000" w14:paraId="00000211">
            <w:pPr>
              <w:spacing w:after="0" w:line="240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Class exercices</w:t>
            </w:r>
          </w:p>
          <w:p w:rsidR="00000000" w:rsidDel="00000000" w:rsidP="00000000" w:rsidRDefault="00000000" w:rsidRPr="00000000" w14:paraId="00000212">
            <w:pPr>
              <w:spacing w:after="0" w:line="240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Discussion, Role-playing in group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CLO1, CLO2, CLO3, CLO4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spacing w:after="0" w:line="240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5">
            <w:pPr>
              <w:spacing w:after="0" w:line="240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A2. Midterm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Doing class exercices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CLO1, CLO2, CLO3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9">
            <w:pPr>
              <w:spacing w:after="0" w:line="240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A3. Final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Doing test on papers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CLO1, CLO2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9213"/>
        <w:tblGridChange w:id="0">
          <w:tblGrid>
            <w:gridCol w:w="421"/>
            <w:gridCol w:w="9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COURSE REQUIREMENTS AND EXPECTATIONS</w:t>
            </w:r>
          </w:p>
        </w:tc>
      </w:tr>
    </w:tbl>
    <w:p w:rsidR="00000000" w:rsidDel="00000000" w:rsidP="00000000" w:rsidRDefault="00000000" w:rsidRPr="00000000" w14:paraId="00000220">
      <w:pPr>
        <w:spacing w:after="0" w:lineRule="auto"/>
        <w:rPr>
          <w:color w:val="000000"/>
        </w:rPr>
      </w:pPr>
      <w:bookmarkStart w:colFirst="0" w:colLast="0" w:name="_1t3h5sf" w:id="7"/>
      <w:bookmarkEnd w:id="7"/>
      <w:r w:rsidDel="00000000" w:rsidR="00000000" w:rsidRPr="00000000">
        <w:rPr>
          <w:color w:val="000000"/>
          <w:rtl w:val="0"/>
        </w:rPr>
        <w:t xml:space="preserve">- Attendance: Obeying the regulations.</w:t>
      </w:r>
    </w:p>
    <w:p w:rsidR="00000000" w:rsidDel="00000000" w:rsidP="00000000" w:rsidRDefault="00000000" w:rsidRPr="00000000" w14:paraId="00000221">
      <w:pPr>
        <w:spacing w:after="0" w:lineRule="auto"/>
        <w:rPr>
          <w:color w:val="000000"/>
        </w:rPr>
      </w:pPr>
      <w:bookmarkStart w:colFirst="0" w:colLast="0" w:name="_4d34og8" w:id="8"/>
      <w:bookmarkEnd w:id="8"/>
      <w:r w:rsidDel="00000000" w:rsidR="00000000" w:rsidRPr="00000000">
        <w:rPr>
          <w:color w:val="000000"/>
          <w:rtl w:val="0"/>
        </w:rPr>
        <w:t xml:space="preserve">- Students have to read the given study documentation by the lecturer before every lesson on the online learning system (LMS - learn.lhu.edu.vn).</w:t>
      </w:r>
    </w:p>
    <w:p w:rsidR="00000000" w:rsidDel="00000000" w:rsidP="00000000" w:rsidRDefault="00000000" w:rsidRPr="00000000" w14:paraId="00000222">
      <w:pPr>
        <w:spacing w:after="0" w:lineRule="auto"/>
        <w:rPr>
          <w:color w:val="000000"/>
        </w:rPr>
      </w:pPr>
      <w:bookmarkStart w:colFirst="0" w:colLast="0" w:name="_2s8eyo1" w:id="9"/>
      <w:bookmarkEnd w:id="9"/>
      <w:r w:rsidDel="00000000" w:rsidR="00000000" w:rsidRPr="00000000">
        <w:rPr>
          <w:color w:val="000000"/>
          <w:rtl w:val="0"/>
        </w:rPr>
        <w:t xml:space="preserve">- Students who do homework on Kahoot, Quizizz and quick exercises in class will be given bonus marks for the students' process.</w:t>
      </w:r>
    </w:p>
    <w:p w:rsidR="00000000" w:rsidDel="00000000" w:rsidP="00000000" w:rsidRDefault="00000000" w:rsidRPr="00000000" w14:paraId="00000223">
      <w:pPr>
        <w:spacing w:after="0" w:lineRule="auto"/>
        <w:rPr>
          <w:color w:val="000000"/>
        </w:rPr>
      </w:pPr>
      <w:bookmarkStart w:colFirst="0" w:colLast="0" w:name="_17dp8vu" w:id="10"/>
      <w:bookmarkEnd w:id="10"/>
      <w:r w:rsidDel="00000000" w:rsidR="00000000" w:rsidRPr="00000000">
        <w:rPr>
          <w:color w:val="000000"/>
          <w:rtl w:val="0"/>
        </w:rPr>
        <w:t xml:space="preserve">- Finishing given group discussions according to the lecturer's regulations.</w:t>
      </w:r>
    </w:p>
    <w:tbl>
      <w:tblPr>
        <w:tblStyle w:val="Table11"/>
        <w:tblW w:w="96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9213"/>
        <w:tblGridChange w:id="0">
          <w:tblGrid>
            <w:gridCol w:w="421"/>
            <w:gridCol w:w="9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STUDY REFERENCES</w:t>
            </w:r>
          </w:p>
        </w:tc>
      </w:tr>
    </w:tbl>
    <w:p w:rsidR="00000000" w:rsidDel="00000000" w:rsidP="00000000" w:rsidRDefault="00000000" w:rsidRPr="00000000" w14:paraId="00000226">
      <w:pPr>
        <w:spacing w:after="0" w:line="312" w:lineRule="auto"/>
        <w:ind w:left="720" w:firstLine="0"/>
        <w:jc w:val="left"/>
        <w:rPr>
          <w:b w:val="1"/>
          <w:color w:val="000000"/>
        </w:rPr>
      </w:pPr>
      <w:bookmarkStart w:colFirst="0" w:colLast="0" w:name="_3rdcrjn" w:id="11"/>
      <w:bookmarkEnd w:id="11"/>
      <w:r w:rsidDel="00000000" w:rsidR="00000000" w:rsidRPr="00000000">
        <w:rPr>
          <w:b w:val="1"/>
          <w:color w:val="000000"/>
          <w:rtl w:val="0"/>
        </w:rPr>
        <w:t xml:space="preserve">Textbook</w:t>
      </w:r>
    </w:p>
    <w:p w:rsidR="00000000" w:rsidDel="00000000" w:rsidP="00000000" w:rsidRDefault="00000000" w:rsidRPr="00000000" w14:paraId="000002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[1]. Hoang Thi Phuong Thao, Doan Thi My Hanh, Le Khoa Nguyen (2021), Marketing can ban, NXB Thong tin truyen thong , TP Ho Chi Minh.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spacing w:after="0" w:line="312" w:lineRule="auto"/>
        <w:ind w:left="720" w:firstLine="0"/>
        <w:jc w:val="left"/>
        <w:rPr>
          <w:b w:val="1"/>
          <w:color w:val="000000"/>
        </w:rPr>
      </w:pPr>
      <w:bookmarkStart w:colFirst="0" w:colLast="0" w:name="_26in1rg" w:id="12"/>
      <w:bookmarkEnd w:id="12"/>
      <w:r w:rsidDel="00000000" w:rsidR="00000000" w:rsidRPr="00000000">
        <w:rPr>
          <w:b w:val="1"/>
          <w:color w:val="000000"/>
          <w:rtl w:val="0"/>
        </w:rPr>
        <w:t xml:space="preserve">References </w:t>
      </w:r>
    </w:p>
    <w:p w:rsidR="00000000" w:rsidDel="00000000" w:rsidP="00000000" w:rsidRDefault="00000000" w:rsidRPr="00000000" w14:paraId="00000229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[2]. Philip R. Cateora &amp; John L. Graham, 16th Edition (2017) Marketing quoc te-ban dich nhieu tac gia, NXB. Kinh te TP.HCM</w:t>
      </w:r>
    </w:p>
    <w:p w:rsidR="00000000" w:rsidDel="00000000" w:rsidP="00000000" w:rsidRDefault="00000000" w:rsidRPr="00000000" w14:paraId="0000022A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[3]. Tran Minh Dao, Vu Tri Dung (2018), giao trinh Marketing quoc te, Ha Noi, DH Kinh te quoc dan</w:t>
      </w:r>
    </w:p>
    <w:p w:rsidR="00000000" w:rsidDel="00000000" w:rsidP="00000000" w:rsidRDefault="00000000" w:rsidRPr="00000000" w14:paraId="0000022B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[4]. Pham Thi Huyen, Nguyen Hoai Long (2018), Giao trinh Marketing dich vu, NXB Dai hoc kinh te quoc dan, Ha Noi</w:t>
      </w:r>
    </w:p>
    <w:tbl>
      <w:tblPr>
        <w:tblStyle w:val="Table12"/>
        <w:tblW w:w="96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9213"/>
        <w:tblGridChange w:id="0">
          <w:tblGrid>
            <w:gridCol w:w="421"/>
            <w:gridCol w:w="9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SOFTWARE OR SUPPORTING EQUIPMENTS FOR PRACTICE</w:t>
            </w:r>
          </w:p>
        </w:tc>
      </w:tr>
    </w:tbl>
    <w:p w:rsidR="00000000" w:rsidDel="00000000" w:rsidP="00000000" w:rsidRDefault="00000000" w:rsidRPr="00000000" w14:paraId="0000022E">
      <w:pPr>
        <w:spacing w:after="0" w:line="240" w:lineRule="auto"/>
        <w:ind w:firstLine="72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Internet, Google Chrome, Kahoot</w:t>
      </w:r>
    </w:p>
    <w:p w:rsidR="00000000" w:rsidDel="00000000" w:rsidP="00000000" w:rsidRDefault="00000000" w:rsidRPr="00000000" w14:paraId="000002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312" w:lineRule="auto"/>
        <w:ind w:left="360" w:hanging="360"/>
        <w:jc w:val="left"/>
        <w:rPr>
          <w:b w:val="1"/>
          <w:color w:val="000000"/>
        </w:rPr>
      </w:pPr>
      <w:bookmarkStart w:colFirst="0" w:colLast="0" w:name="_lnxbz9" w:id="13"/>
      <w:bookmarkEnd w:id="13"/>
      <w:r w:rsidDel="00000000" w:rsidR="00000000" w:rsidRPr="00000000">
        <w:rPr>
          <w:b w:val="1"/>
          <w:color w:val="000000"/>
          <w:rtl w:val="0"/>
        </w:rPr>
        <w:t xml:space="preserve">General rules:</w:t>
      </w:r>
    </w:p>
    <w:tbl>
      <w:tblPr>
        <w:tblStyle w:val="Table13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945"/>
        <w:tblGridChange w:id="0">
          <w:tblGrid>
            <w:gridCol w:w="2689"/>
            <w:gridCol w:w="694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30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Abbreviation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31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2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PLO/SO</w:t>
            </w:r>
          </w:p>
        </w:tc>
        <w:tc>
          <w:tcPr/>
          <w:p w:rsidR="00000000" w:rsidDel="00000000" w:rsidP="00000000" w:rsidRDefault="00000000" w:rsidRPr="00000000" w14:paraId="00000233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Program Learning Outcomes/Standard Outcomes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4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PI</w:t>
            </w:r>
          </w:p>
        </w:tc>
        <w:tc>
          <w:tcPr/>
          <w:p w:rsidR="00000000" w:rsidDel="00000000" w:rsidP="00000000" w:rsidRDefault="00000000" w:rsidRPr="00000000" w14:paraId="0000023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Performance Indicators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6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CLO</w:t>
            </w:r>
          </w:p>
        </w:tc>
        <w:tc>
          <w:tcPr/>
          <w:p w:rsidR="00000000" w:rsidDel="00000000" w:rsidP="00000000" w:rsidRDefault="00000000" w:rsidRPr="00000000" w14:paraId="0000023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Course Learning Outcomes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8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LLO</w:t>
            </w:r>
          </w:p>
        </w:tc>
        <w:tc>
          <w:tcPr/>
          <w:p w:rsidR="00000000" w:rsidDel="00000000" w:rsidP="00000000" w:rsidRDefault="00000000" w:rsidRPr="00000000" w14:paraId="000002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Lesson Learning Outcomes</w:t>
            </w:r>
          </w:p>
        </w:tc>
      </w:tr>
    </w:tbl>
    <w:p w:rsidR="00000000" w:rsidDel="00000000" w:rsidP="00000000" w:rsidRDefault="00000000" w:rsidRPr="00000000" w14:paraId="0000023A">
      <w:pPr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7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39"/>
        <w:gridCol w:w="4839"/>
        <w:tblGridChange w:id="0">
          <w:tblGrid>
            <w:gridCol w:w="4839"/>
            <w:gridCol w:w="48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B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Head of Major/ Head of Faculty</w:t>
            </w:r>
          </w:p>
          <w:p w:rsidR="00000000" w:rsidDel="00000000" w:rsidP="00000000" w:rsidRDefault="00000000" w:rsidRPr="00000000" w14:paraId="0000023C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Dong Nai, 2024</w:t>
            </w:r>
          </w:p>
          <w:p w:rsidR="00000000" w:rsidDel="00000000" w:rsidP="00000000" w:rsidRDefault="00000000" w:rsidRPr="00000000" w14:paraId="0000023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Responsible lecturer</w:t>
            </w:r>
          </w:p>
          <w:p w:rsidR="00000000" w:rsidDel="00000000" w:rsidP="00000000" w:rsidRDefault="00000000" w:rsidRPr="00000000" w14:paraId="0000023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(sign and write full name)</w:t>
            </w:r>
          </w:p>
          <w:p w:rsidR="00000000" w:rsidDel="00000000" w:rsidP="00000000" w:rsidRDefault="00000000" w:rsidRPr="00000000" w14:paraId="00000240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Phan Van Hai</w:t>
            </w:r>
          </w:p>
        </w:tc>
      </w:tr>
    </w:tbl>
    <w:p w:rsidR="00000000" w:rsidDel="00000000" w:rsidP="00000000" w:rsidRDefault="00000000" w:rsidRPr="00000000" w14:paraId="00000245">
      <w:pPr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134" w:top="1134" w:left="1418" w:right="11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Quattrocento Sans">
    <w:embedBold w:fontKey="{00000000-0000-0000-0000-000000000000}" r:id="rId1" w:subsetted="0"/>
    <w:embedBoldItalic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404040"/>
        <w:sz w:val="26"/>
        <w:szCs w:val="26"/>
        <w:lang w:val="en-US"/>
      </w:rPr>
    </w:rPrDefault>
    <w:pPrDefault>
      <w:pPr>
        <w:spacing w:after="120" w:line="360" w:lineRule="auto"/>
        <w:ind w:firstLine="28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9" w:before="0" w:line="259" w:lineRule="auto"/>
      <w:ind w:left="432" w:right="0" w:hanging="432"/>
      <w:jc w:val="left"/>
    </w:pPr>
    <w:rPr>
      <w:rFonts w:ascii="Calibri" w:cs="Calibri" w:eastAsia="Calibri" w:hAnsi="Calibri"/>
      <w:b w:val="1"/>
      <w:i w:val="0"/>
      <w:smallCaps w:val="0"/>
      <w:strike w:val="0"/>
      <w:color w:val="2f5496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9" w:before="0" w:line="259" w:lineRule="auto"/>
      <w:ind w:left="576" w:right="0" w:hanging="576"/>
      <w:jc w:val="left"/>
    </w:pPr>
    <w:rPr>
      <w:rFonts w:ascii="Calibri" w:cs="Calibri" w:eastAsia="Calibri" w:hAnsi="Calibri"/>
      <w:b w:val="1"/>
      <w:i w:val="1"/>
      <w:smallCaps w:val="0"/>
      <w:strike w:val="0"/>
      <w:color w:val="2f5496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9" w:before="0" w:line="259" w:lineRule="auto"/>
      <w:ind w:left="720" w:right="0" w:hanging="720"/>
      <w:jc w:val="left"/>
    </w:pPr>
    <w:rPr>
      <w:rFonts w:ascii="Calibri" w:cs="Calibri" w:eastAsia="Calibri" w:hAnsi="Calibri"/>
      <w:b w:val="0"/>
      <w:i w:val="1"/>
      <w:smallCaps w:val="0"/>
      <w:strike w:val="0"/>
      <w:color w:val="40404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rFonts w:ascii="Calibri" w:cs="Calibri" w:eastAsia="Calibri" w:hAnsi="Calibri"/>
      <w:b w:val="1"/>
      <w:i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Quattrocento Sans" w:cs="Quattrocento Sans" w:eastAsia="Quattrocento Sans" w:hAnsi="Quattrocento Sans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bold.ttf"/><Relationship Id="rId2" Type="http://schemas.openxmlformats.org/officeDocument/2006/relationships/font" Target="fonts/QuattrocentoSans-boldItalic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