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F9" w:rsidRPr="00A00B77" w:rsidRDefault="00DF7AF9" w:rsidP="008D5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Grid"/>
        <w:tblW w:w="10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1"/>
      </w:tblGrid>
      <w:tr w:rsidR="00DF7AF9" w:rsidRPr="00A00B77" w:rsidTr="00CA671F">
        <w:trPr>
          <w:jc w:val="center"/>
        </w:trPr>
        <w:tc>
          <w:tcPr>
            <w:tcW w:w="5495" w:type="dxa"/>
          </w:tcPr>
          <w:p w:rsidR="00DF7AF9" w:rsidRPr="00A00B77" w:rsidRDefault="00DF7AF9" w:rsidP="008D5E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B77">
              <w:rPr>
                <w:rFonts w:ascii="Times New Roman" w:eastAsia="Times New Roman" w:hAnsi="Times New Roman" w:cs="Times New Roman"/>
                <w:sz w:val="28"/>
                <w:szCs w:val="28"/>
              </w:rPr>
              <w:t>BCH ĐOÀN TỈNH ĐỒNG NAI</w:t>
            </w:r>
          </w:p>
          <w:p w:rsidR="00DF7AF9" w:rsidRPr="00A00B77" w:rsidRDefault="00DF7AF9" w:rsidP="008D5E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B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BCH ĐOÀN TRƯỜNG ĐH LẠC HỒNG</w:t>
            </w:r>
          </w:p>
          <w:p w:rsidR="00ED2428" w:rsidRPr="00A00B77" w:rsidRDefault="00ED2428" w:rsidP="008D5E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B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***</w:t>
            </w:r>
          </w:p>
          <w:p w:rsidR="00A22007" w:rsidRPr="00A00B77" w:rsidRDefault="00FE6811" w:rsidP="009F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Số:</w:t>
            </w:r>
            <w:r w:rsidR="00D24B4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A22007" w:rsidRPr="00A00B77">
              <w:rPr>
                <w:rFonts w:ascii="Times New Roman" w:eastAsia="Times New Roman" w:hAnsi="Times New Roman" w:cs="Times New Roman"/>
                <w:sz w:val="28"/>
                <w:szCs w:val="28"/>
              </w:rPr>
              <w:t>-TB/ĐTN</w:t>
            </w:r>
          </w:p>
        </w:tc>
        <w:tc>
          <w:tcPr>
            <w:tcW w:w="4811" w:type="dxa"/>
          </w:tcPr>
          <w:p w:rsidR="00DF7AF9" w:rsidRPr="00A00B77" w:rsidRDefault="00DF7AF9" w:rsidP="008D5E6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00B77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ĐOÀN TNCS HỒ CHÍ MINH</w:t>
            </w:r>
          </w:p>
          <w:p w:rsidR="00ED2428" w:rsidRPr="00A00B77" w:rsidRDefault="00ED2428" w:rsidP="008D5E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B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DEFBB" wp14:editId="6212ADE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10795</wp:posOffset>
                      </wp:positionV>
                      <wp:extent cx="2447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75175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5pt,.85pt" to="210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" strokecolor="black [3213]"/>
                  </w:pict>
                </mc:Fallback>
              </mc:AlternateContent>
            </w:r>
          </w:p>
          <w:p w:rsidR="00DF7AF9" w:rsidRPr="00A00B77" w:rsidRDefault="00DF7AF9" w:rsidP="008D5E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7AF9" w:rsidRPr="00A00B77" w:rsidRDefault="007270A7" w:rsidP="009F6FB3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Biên Hòa</w:t>
            </w:r>
            <w:r w:rsidR="00414E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ngày</w:t>
            </w:r>
            <w:r w:rsidR="00861A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18 </w:t>
            </w:r>
            <w:r w:rsidR="00B85F31" w:rsidRPr="00A00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861A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24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 w:rsidR="00861A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F6F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 202</w:t>
            </w:r>
            <w:r w:rsidR="004E12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DF7AF9" w:rsidRPr="00A00B77" w:rsidRDefault="00DF7AF9" w:rsidP="008D5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AF9" w:rsidRPr="00A00B77" w:rsidRDefault="00DF7AF9" w:rsidP="008D5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0B7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THÔNG BÁO</w:t>
      </w:r>
    </w:p>
    <w:p w:rsidR="00A0108B" w:rsidRDefault="00884EE1" w:rsidP="008D5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Về việc</w:t>
      </w:r>
      <w:r w:rsidR="00DF7AF9" w:rsidRPr="00A00B7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A00B7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t</w:t>
      </w:r>
      <w:r w:rsidR="00DF7AF9" w:rsidRPr="00A00B7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ổ chức Đại hội </w:t>
      </w:r>
      <w:r w:rsidR="00A0108B" w:rsidRPr="00A00B7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Đoàn </w:t>
      </w:r>
      <w:r w:rsidR="00A0108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khoa</w:t>
      </w:r>
    </w:p>
    <w:p w:rsidR="00DF7AF9" w:rsidRPr="00A00B77" w:rsidRDefault="009F6FB3" w:rsidP="008D5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nhiệm kỳ 202</w:t>
      </w:r>
      <w:r w:rsidR="005C270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2</w:t>
      </w:r>
      <w:r w:rsidR="00414EA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– 202</w:t>
      </w:r>
      <w:r w:rsidR="005C270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3</w:t>
      </w:r>
    </w:p>
    <w:p w:rsidR="00ED2428" w:rsidRPr="00A00B77" w:rsidRDefault="00B85F31" w:rsidP="00ED2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B77">
        <w:rPr>
          <w:rFonts w:ascii="Times New Roman" w:eastAsia="Times New Roman" w:hAnsi="Times New Roman" w:cs="Times New Roman"/>
          <w:b/>
          <w:sz w:val="28"/>
          <w:szCs w:val="28"/>
        </w:rPr>
        <w:t>-------------------</w:t>
      </w:r>
    </w:p>
    <w:p w:rsidR="00DF7AF9" w:rsidRPr="00A00B77" w:rsidRDefault="00A22007" w:rsidP="00ED2428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Nhằm t</w:t>
      </w:r>
      <w:r w:rsidR="00DF7AF9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hực hiện tốt các nội dung liên quan đến công tác tổ chức của Đoàn Thanh niên theo đúng quy định của Điều lệ đo</w:t>
      </w:r>
      <w:bookmarkStart w:id="0" w:name="_GoBack"/>
      <w:bookmarkEnd w:id="0"/>
      <w:r w:rsidR="00DF7AF9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àn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đ</w:t>
      </w:r>
      <w:r w:rsidR="009303F7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ảm bảo </w:t>
      </w:r>
      <w:r w:rsidR="00015157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 hoạch hoạt động c</w:t>
      </w:r>
      <w:r w:rsidR="009F6F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ủa Đoàn trường trong năm học 202</w:t>
      </w:r>
      <w:r w:rsidR="005C2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14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202</w:t>
      </w:r>
      <w:r w:rsidR="005C2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015157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F7AF9" w:rsidRPr="00A00B77" w:rsidRDefault="00A22007" w:rsidP="00A676E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Góp phần x</w:t>
      </w:r>
      <w:r w:rsidR="009303F7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ây </w:t>
      </w:r>
      <w:r w:rsidR="00DF7AF9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dựng bộ máy </w:t>
      </w:r>
      <w:r w:rsidR="00F1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tổ chức </w:t>
      </w:r>
      <w:r w:rsidR="00DF7AF9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đoàn cơ sở theo đúng Điều lệ của Đoàn Thanh niên Cộng sản Hồ Chí Minh.</w:t>
      </w:r>
    </w:p>
    <w:p w:rsidR="008612F0" w:rsidRPr="00A00B77" w:rsidRDefault="00A22007" w:rsidP="00A676E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Ban Thường vụ Đoàn trường thông báo đến các </w:t>
      </w:r>
      <w:r w:rsidR="00A0108B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Đoàn </w:t>
      </w:r>
      <w:r w:rsidR="00A01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khoa 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 v</w:t>
      </w:r>
      <w:r w:rsidR="009F6F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iệc tổ chức Đại hội nhiệm kỳ 202</w:t>
      </w:r>
      <w:r w:rsidR="005C2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14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202</w:t>
      </w:r>
      <w:r w:rsidR="005C2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612F0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cụ thể như sau:</w:t>
      </w:r>
    </w:p>
    <w:p w:rsidR="00036C74" w:rsidRPr="00861A92" w:rsidRDefault="00036C74" w:rsidP="00A676E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Thời gian tiến hành </w:t>
      </w:r>
      <w:r w:rsidR="00884EE1" w:rsidRPr="00A00B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Đại </w:t>
      </w:r>
      <w:r w:rsidRPr="00A00B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hội: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61A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Từ ngày </w:t>
      </w:r>
      <w:r w:rsidR="005C27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ra thông báo</w:t>
      </w:r>
      <w:r w:rsidRPr="00861A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đến </w:t>
      </w:r>
      <w:r w:rsidR="005C27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hết tháng 1</w:t>
      </w:r>
      <w:r w:rsidR="0084788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5C27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/2022</w:t>
      </w:r>
    </w:p>
    <w:p w:rsidR="00036C74" w:rsidRPr="00A00B77" w:rsidRDefault="00036C74" w:rsidP="00A676E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Địa điểm: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Các </w:t>
      </w:r>
      <w:r w:rsidR="00A0108B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Đoàn </w:t>
      </w:r>
      <w:r w:rsidR="00A01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khoa 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tự chọn và báo cáo cho Đoàn </w:t>
      </w:r>
      <w:r w:rsidR="00A01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để cử người dự</w:t>
      </w:r>
      <w:r w:rsidR="00A01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0108B" w:rsidRPr="00F4736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(sau khi đã hoàn thành các nội dung chuẩn bị Đại hội).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036C74" w:rsidRPr="00A00B77" w:rsidRDefault="00036C74" w:rsidP="00A676E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Lưu ý:</w:t>
      </w:r>
    </w:p>
    <w:p w:rsidR="000157CC" w:rsidRPr="00A00B77" w:rsidRDefault="00A0108B" w:rsidP="00A676E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Đoàn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khoa thực hiện đầy đủ các nội dung hướng dẫn Đại hội theo đúng quy định</w:t>
      </w:r>
      <w:r w:rsidR="008612F0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84EE1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Đại </w:t>
      </w:r>
      <w:r w:rsidR="008612F0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hội 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Đoàn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khoa </w:t>
      </w:r>
      <w:r w:rsidR="008612F0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chỉ được tổ chức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khi được sự thống nhất của Chi bộ, Đoàn trường và </w:t>
      </w:r>
      <w:r w:rsidR="00163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Lãnh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đạo khoa về các nội dung liên quan đến nhân sự, văn kiện và thời gian, địa điểm tổ chức; </w:t>
      </w:r>
      <w:r w:rsidR="008612F0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có từ 2/3 </w:t>
      </w:r>
      <w:r w:rsidR="000157CC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tổng số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đại biểu được triệu tập tham dự Đại hội</w:t>
      </w:r>
      <w:r w:rsidR="000157CC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157CC" w:rsidRPr="00A00B77" w:rsidRDefault="00A0108B" w:rsidP="00A676E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Đoàn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khoa </w:t>
      </w:r>
      <w:r w:rsidR="000157CC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tiến hành</w:t>
      </w:r>
      <w:r w:rsidR="00036C74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bầu BCH </w:t>
      </w: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Đoàn </w:t>
      </w:r>
      <w:r w:rsidR="009F6F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khoa nhiệm kỳ 202</w:t>
      </w:r>
      <w:r w:rsidR="005C2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14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20</w:t>
      </w:r>
      <w:r w:rsidR="004E12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5C2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4E12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36C74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bằng cách bỏ phiếu kín.</w:t>
      </w:r>
      <w:r w:rsidR="000157CC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157CC" w:rsidRPr="00A00B77" w:rsidRDefault="00036C74" w:rsidP="00A676E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Ban Thường </w:t>
      </w:r>
      <w:r w:rsidR="008D5E6F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vụ Đoàn trường đề nghị Đoàn các khoa tập trung tổ chức </w:t>
      </w:r>
      <w:r w:rsidR="00884EE1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Đại </w:t>
      </w:r>
      <w:r w:rsidR="008D5E6F"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hội theo tinh thần như thông báo</w:t>
      </w:r>
      <w:r w:rsidR="00A01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D5E6F" w:rsidRPr="00A00B77" w:rsidRDefault="008D5E6F" w:rsidP="00A676E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0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52"/>
      </w:tblGrid>
      <w:tr w:rsidR="008D5E6F" w:rsidRPr="00A00B77" w:rsidTr="008D5E6F">
        <w:tc>
          <w:tcPr>
            <w:tcW w:w="4810" w:type="dxa"/>
          </w:tcPr>
          <w:p w:rsidR="00487D5C" w:rsidRPr="00A00B77" w:rsidRDefault="00487D5C" w:rsidP="008D5E6F">
            <w:pPr>
              <w:jc w:val="both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</w:p>
          <w:p w:rsidR="008D5E6F" w:rsidRPr="00A00B77" w:rsidRDefault="008D5E6F" w:rsidP="008D5E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00B7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8D5E6F" w:rsidRPr="00A00B77" w:rsidRDefault="008D5E6F" w:rsidP="00854588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0B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ĐU, BGH nhà trường;</w:t>
            </w:r>
          </w:p>
          <w:p w:rsidR="008D5E6F" w:rsidRPr="00A00B77" w:rsidRDefault="008D5E6F" w:rsidP="00854588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0B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BTV Tỉnh đoàn Đồng Nai;</w:t>
            </w:r>
          </w:p>
          <w:p w:rsidR="008D5E6F" w:rsidRPr="00A00B77" w:rsidRDefault="008D5E6F" w:rsidP="00854588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0B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Ban TNTH Tỉnh đoàn;</w:t>
            </w:r>
          </w:p>
          <w:p w:rsidR="008D5E6F" w:rsidRPr="00A00B77" w:rsidRDefault="008D5E6F" w:rsidP="00854588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0B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BTC Tỉnh đoàn</w:t>
            </w:r>
            <w:r w:rsidR="00854588" w:rsidRPr="00A00B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CA671F" w:rsidRDefault="001633FA" w:rsidP="00CA671F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BCH </w:t>
            </w:r>
            <w:r w:rsidR="008D5E6F" w:rsidRPr="00A00B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Đoàn các khoa;</w:t>
            </w:r>
          </w:p>
          <w:p w:rsidR="008D5E6F" w:rsidRPr="00CA671F" w:rsidRDefault="008D5E6F" w:rsidP="00CA671F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67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Lưu VP</w:t>
            </w:r>
            <w:r w:rsidR="009F6F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CA67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ĐTN</w:t>
            </w:r>
            <w:r w:rsidR="001633FA" w:rsidRPr="00CA67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811" w:type="dxa"/>
          </w:tcPr>
          <w:p w:rsidR="008D5E6F" w:rsidRPr="00A00B77" w:rsidRDefault="008D5E6F" w:rsidP="008D5E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A00B7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TM. BTV ĐOÀN TRƯỜNG</w:t>
            </w:r>
          </w:p>
          <w:p w:rsidR="008D5E6F" w:rsidRPr="00A00B77" w:rsidRDefault="008D5E6F" w:rsidP="008D5E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00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BÍ THƯ</w:t>
            </w:r>
          </w:p>
          <w:p w:rsidR="008D5E6F" w:rsidRPr="00A00B77" w:rsidRDefault="008D5E6F" w:rsidP="008D5E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D5E6F" w:rsidRPr="00A00B77" w:rsidRDefault="008D5E6F" w:rsidP="008D5E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D5E6F" w:rsidRPr="00A00B77" w:rsidRDefault="008D5E6F" w:rsidP="009F6FB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D5E6F" w:rsidRPr="00A00B77" w:rsidRDefault="005C2707" w:rsidP="008D5E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Trương Lê Bảo Trinh</w:t>
            </w:r>
          </w:p>
        </w:tc>
      </w:tr>
    </w:tbl>
    <w:p w:rsidR="001633FA" w:rsidRPr="00A00B77" w:rsidRDefault="0016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633FA" w:rsidRPr="00A00B77" w:rsidSect="00636BA1">
      <w:pgSz w:w="11907" w:h="16839" w:code="9"/>
      <w:pgMar w:top="851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49FF"/>
    <w:multiLevelType w:val="hybridMultilevel"/>
    <w:tmpl w:val="C89E02F4"/>
    <w:lvl w:ilvl="0" w:tplc="BC9C4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7BEF"/>
    <w:multiLevelType w:val="hybridMultilevel"/>
    <w:tmpl w:val="A8CE6144"/>
    <w:lvl w:ilvl="0" w:tplc="63647088">
      <w:start w:val="1"/>
      <w:numFmt w:val="upp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55AB59D1"/>
    <w:multiLevelType w:val="hybridMultilevel"/>
    <w:tmpl w:val="8D86EAEA"/>
    <w:lvl w:ilvl="0" w:tplc="4804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964620"/>
    <w:multiLevelType w:val="hybridMultilevel"/>
    <w:tmpl w:val="25CA10F6"/>
    <w:lvl w:ilvl="0" w:tplc="34D2A4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3C6D4E"/>
    <w:multiLevelType w:val="hybridMultilevel"/>
    <w:tmpl w:val="55E6C684"/>
    <w:lvl w:ilvl="0" w:tplc="8DC2C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AF9"/>
    <w:rsid w:val="00015157"/>
    <w:rsid w:val="000157CC"/>
    <w:rsid w:val="00036C74"/>
    <w:rsid w:val="0015651F"/>
    <w:rsid w:val="001633FA"/>
    <w:rsid w:val="001A236C"/>
    <w:rsid w:val="00255767"/>
    <w:rsid w:val="00300BC3"/>
    <w:rsid w:val="003E07A3"/>
    <w:rsid w:val="00414EA8"/>
    <w:rsid w:val="00435693"/>
    <w:rsid w:val="00487D5C"/>
    <w:rsid w:val="004E12FD"/>
    <w:rsid w:val="005C2707"/>
    <w:rsid w:val="00636BA1"/>
    <w:rsid w:val="00705740"/>
    <w:rsid w:val="007270A7"/>
    <w:rsid w:val="007A61CE"/>
    <w:rsid w:val="00834FB1"/>
    <w:rsid w:val="0084788D"/>
    <w:rsid w:val="00854588"/>
    <w:rsid w:val="008612F0"/>
    <w:rsid w:val="00861A92"/>
    <w:rsid w:val="00884EE1"/>
    <w:rsid w:val="008B5EA1"/>
    <w:rsid w:val="008D5E6F"/>
    <w:rsid w:val="009303F7"/>
    <w:rsid w:val="00931CD2"/>
    <w:rsid w:val="009D78A2"/>
    <w:rsid w:val="009F6FB3"/>
    <w:rsid w:val="00A00B77"/>
    <w:rsid w:val="00A0108B"/>
    <w:rsid w:val="00A22007"/>
    <w:rsid w:val="00A676EC"/>
    <w:rsid w:val="00B85F31"/>
    <w:rsid w:val="00BA7376"/>
    <w:rsid w:val="00C73211"/>
    <w:rsid w:val="00C850D9"/>
    <w:rsid w:val="00CA671F"/>
    <w:rsid w:val="00CC52A5"/>
    <w:rsid w:val="00D24B47"/>
    <w:rsid w:val="00D777D6"/>
    <w:rsid w:val="00DB5D17"/>
    <w:rsid w:val="00DF7AF9"/>
    <w:rsid w:val="00E87AC0"/>
    <w:rsid w:val="00ED2428"/>
    <w:rsid w:val="00F11282"/>
    <w:rsid w:val="00F4736F"/>
    <w:rsid w:val="00F93AEB"/>
    <w:rsid w:val="00FB298D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27E8"/>
  <w15:docId w15:val="{78B32CC6-A868-4F62-BF84-0FF2F2B0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7AF9"/>
  </w:style>
  <w:style w:type="character" w:styleId="Strong">
    <w:name w:val="Strong"/>
    <w:basedOn w:val="DefaultParagraphFont"/>
    <w:uiPriority w:val="22"/>
    <w:qFormat/>
    <w:rsid w:val="00DF7A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F7AF9"/>
    <w:rPr>
      <w:color w:val="0000FF"/>
      <w:u w:val="single"/>
    </w:rPr>
  </w:style>
  <w:style w:type="table" w:styleId="TableGrid">
    <w:name w:val="Table Grid"/>
    <w:basedOn w:val="TableNormal"/>
    <w:uiPriority w:val="59"/>
    <w:rsid w:val="00DF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Tien</dc:creator>
  <cp:lastModifiedBy>Trần Tiến</cp:lastModifiedBy>
  <cp:revision>38</cp:revision>
  <cp:lastPrinted>2020-10-09T06:46:00Z</cp:lastPrinted>
  <dcterms:created xsi:type="dcterms:W3CDTF">2015-08-21T03:07:00Z</dcterms:created>
  <dcterms:modified xsi:type="dcterms:W3CDTF">2022-10-26T07:54:00Z</dcterms:modified>
</cp:coreProperties>
</file>